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E7" w:rsidRDefault="00293BE7" w:rsidP="00A106CA"/>
    <w:p w:rsidR="00A106CA" w:rsidRDefault="00A106CA" w:rsidP="00A106CA">
      <w:pPr>
        <w:pStyle w:val="NormalWeb"/>
        <w:spacing w:before="0" w:beforeAutospacing="0" w:after="0" w:afterAutospacing="0"/>
        <w:jc w:val="center"/>
      </w:pPr>
      <w:r>
        <w:rPr>
          <w:b/>
          <w:bCs/>
          <w:color w:val="000000"/>
        </w:rPr>
        <w:t>NON-DISCRIMINATION AND EQUAL OPPORTUNITY </w:t>
      </w:r>
    </w:p>
    <w:p w:rsidR="00A106CA" w:rsidRDefault="00A106CA" w:rsidP="00A106CA">
      <w:pPr>
        <w:spacing w:after="240"/>
      </w:pPr>
    </w:p>
    <w:p w:rsidR="00A106CA" w:rsidRDefault="00A106CA" w:rsidP="00A106CA">
      <w:pPr>
        <w:pStyle w:val="NormalWeb"/>
        <w:spacing w:before="0" w:beforeAutospacing="0" w:after="0" w:afterAutospacing="0"/>
        <w:ind w:firstLine="720"/>
        <w:jc w:val="both"/>
      </w:pPr>
      <w:r>
        <w:rPr>
          <w:color w:val="000000"/>
        </w:rPr>
        <w:t xml:space="preserve">The Board of Education, its officers and employees, </w:t>
      </w:r>
      <w:r w:rsidR="00A6370F">
        <w:rPr>
          <w:strike/>
          <w:color w:val="000000"/>
        </w:rPr>
        <w:t xml:space="preserve"> </w:t>
      </w:r>
      <w:r>
        <w:rPr>
          <w:color w:val="000000"/>
        </w:rPr>
        <w:t xml:space="preserve"> </w:t>
      </w:r>
      <w:r w:rsidRPr="00A6370F">
        <w:rPr>
          <w:color w:val="000000"/>
        </w:rPr>
        <w:t>will</w:t>
      </w:r>
      <w:r>
        <w:rPr>
          <w:color w:val="000000"/>
        </w:rPr>
        <w:t xml:space="preserve"> not discriminate in its district programs and activities on the basis of legally protected classes, such as, but not limited to: race, , color, national origin, creed, religion </w:t>
      </w:r>
      <w:r w:rsidRPr="00A6370F">
        <w:rPr>
          <w:color w:val="000000"/>
        </w:rPr>
        <w:t>(including religious practices)</w:t>
      </w:r>
      <w:r>
        <w:rPr>
          <w:color w:val="000000"/>
        </w:rPr>
        <w:t xml:space="preserve">, marital status, sex,  </w:t>
      </w:r>
      <w:r w:rsidRPr="00A6370F">
        <w:rPr>
          <w:color w:val="000000"/>
        </w:rPr>
        <w:t>gender</w:t>
      </w:r>
      <w:r>
        <w:rPr>
          <w:color w:val="000000"/>
          <w:u w:val="single"/>
        </w:rPr>
        <w:t xml:space="preserve"> </w:t>
      </w:r>
      <w:r w:rsidRPr="00A6370F">
        <w:rPr>
          <w:color w:val="000000"/>
        </w:rPr>
        <w:t>identity and expression (i.e., actual or perceived gender-related identity, appearance, behavior, expression, or other gender-related characteristic regardless of the sex assigned to that person at birth, including but not limited to the status of being transgender),</w:t>
      </w:r>
      <w:r>
        <w:rPr>
          <w:color w:val="000000"/>
        </w:rPr>
        <w:t xml:space="preserve"> age, sexual orientation, disability (physical or mental), predisposing genetic characteristic, military work or status, domestic violence victim status, or use of a guide dog, hearing dog, or service dog, as applicable.  The district will provide notice of this policy in accordance with federal and state law and regulation.</w:t>
      </w:r>
    </w:p>
    <w:p w:rsidR="00A106CA" w:rsidRDefault="00A106CA" w:rsidP="00A106CA"/>
    <w:p w:rsidR="00A106CA" w:rsidRDefault="00A106CA" w:rsidP="00A106CA">
      <w:pPr>
        <w:pStyle w:val="NormalWeb"/>
        <w:spacing w:before="0" w:beforeAutospacing="0" w:after="0" w:afterAutospacing="0"/>
        <w:jc w:val="both"/>
      </w:pPr>
      <w:r>
        <w:rPr>
          <w:rStyle w:val="apple-tab-span"/>
          <w:color w:val="000000"/>
        </w:rPr>
        <w:tab/>
      </w:r>
      <w:r>
        <w:rPr>
          <w:color w:val="000000"/>
        </w:rPr>
        <w:t>This policy of nondiscrimination includes access by students to educational programs, counseling services for students, course offerings, and student activities, as well as recruitment and appointment of employees and employment pay, benefits, advancement and/or terminations.</w:t>
      </w:r>
    </w:p>
    <w:p w:rsidR="00A106CA" w:rsidRDefault="00A106CA" w:rsidP="00A106CA"/>
    <w:p w:rsidR="00A106CA" w:rsidRDefault="00A106CA" w:rsidP="00A106CA">
      <w:pPr>
        <w:pStyle w:val="NormalWeb"/>
        <w:spacing w:before="0" w:beforeAutospacing="0" w:after="0" w:afterAutospacing="0"/>
        <w:jc w:val="both"/>
      </w:pPr>
      <w:r>
        <w:rPr>
          <w:rStyle w:val="apple-tab-span"/>
          <w:color w:val="000000"/>
        </w:rPr>
        <w:tab/>
      </w:r>
      <w:r w:rsidRPr="00A6370F">
        <w:rPr>
          <w:color w:val="000000"/>
        </w:rPr>
        <w:t>Specific protections for students under the Dignity for All Students Act are addressed in policy 0115, Student Bullying and Harassment Prevention and Intervention.</w:t>
      </w:r>
      <w:r>
        <w:rPr>
          <w:color w:val="000000"/>
        </w:rPr>
        <w:t xml:space="preserve"> </w:t>
      </w:r>
    </w:p>
    <w:p w:rsidR="00A106CA" w:rsidRDefault="00A106CA" w:rsidP="00A106CA"/>
    <w:p w:rsidR="00A106CA" w:rsidRDefault="00A106CA" w:rsidP="00A106CA">
      <w:pPr>
        <w:pStyle w:val="NormalWeb"/>
        <w:spacing w:before="0" w:beforeAutospacing="0" w:after="0" w:afterAutospacing="0"/>
        <w:jc w:val="both"/>
      </w:pPr>
      <w:r>
        <w:rPr>
          <w:rStyle w:val="apple-tab-span"/>
          <w:i/>
          <w:iCs/>
          <w:color w:val="000000"/>
        </w:rPr>
        <w:tab/>
      </w:r>
      <w:r>
        <w:rPr>
          <w:color w:val="000000"/>
        </w:rPr>
        <w:t>Additionally, to promote the district website’s accessibility to staff, students, and members of the community with disabilities, the district will maintain a website that is accessible (or contains accessible alternatives) on perceivability, operability and understandability principles.  The district’s Instructional Technology Manager is responsible for considering the following when developing or updating the district website:</w:t>
      </w:r>
    </w:p>
    <w:p w:rsidR="00A106CA" w:rsidRDefault="00A106CA" w:rsidP="00A106CA">
      <w:r>
        <w:br/>
      </w:r>
    </w:p>
    <w:p w:rsidR="00A106CA" w:rsidRDefault="00A106CA" w:rsidP="00A106CA">
      <w:pPr>
        <w:pStyle w:val="NormalWeb"/>
        <w:numPr>
          <w:ilvl w:val="0"/>
          <w:numId w:val="1"/>
        </w:numPr>
        <w:spacing w:before="0" w:beforeAutospacing="0" w:after="0" w:afterAutospacing="0"/>
        <w:jc w:val="both"/>
        <w:textAlignment w:val="baseline"/>
        <w:rPr>
          <w:rFonts w:ascii="Arial" w:hAnsi="Arial" w:cs="Arial"/>
          <w:color w:val="000000"/>
        </w:rPr>
      </w:pPr>
      <w:r>
        <w:rPr>
          <w:color w:val="000000"/>
        </w:rPr>
        <w:t>Adding the text equivalent to every image;</w:t>
      </w:r>
    </w:p>
    <w:p w:rsidR="00A106CA" w:rsidRDefault="00A106CA" w:rsidP="00A106CA">
      <w:pPr>
        <w:pStyle w:val="NormalWeb"/>
        <w:numPr>
          <w:ilvl w:val="0"/>
          <w:numId w:val="1"/>
        </w:numPr>
        <w:spacing w:before="0" w:beforeAutospacing="0" w:after="0" w:afterAutospacing="0"/>
        <w:jc w:val="both"/>
        <w:textAlignment w:val="baseline"/>
        <w:rPr>
          <w:rFonts w:ascii="Arial" w:hAnsi="Arial" w:cs="Arial"/>
          <w:color w:val="000000"/>
        </w:rPr>
      </w:pPr>
      <w:r>
        <w:rPr>
          <w:color w:val="000000"/>
        </w:rPr>
        <w:t>Posting documents in a text-based format such as HTML or RTF in addition to PDFs;</w:t>
      </w:r>
    </w:p>
    <w:p w:rsidR="00A106CA" w:rsidRDefault="00A106CA" w:rsidP="00A106CA">
      <w:pPr>
        <w:pStyle w:val="NormalWeb"/>
        <w:numPr>
          <w:ilvl w:val="0"/>
          <w:numId w:val="1"/>
        </w:numPr>
        <w:spacing w:before="0" w:beforeAutospacing="0" w:after="0" w:afterAutospacing="0"/>
        <w:jc w:val="both"/>
        <w:textAlignment w:val="baseline"/>
        <w:rPr>
          <w:rFonts w:ascii="Arial" w:hAnsi="Arial" w:cs="Arial"/>
          <w:color w:val="000000"/>
        </w:rPr>
      </w:pPr>
      <w:r>
        <w:rPr>
          <w:color w:val="000000"/>
        </w:rPr>
        <w:t>Avoiding dictating colors and font settings;</w:t>
      </w:r>
    </w:p>
    <w:p w:rsidR="00A106CA" w:rsidRDefault="00A106CA" w:rsidP="00A106CA">
      <w:pPr>
        <w:pStyle w:val="NormalWeb"/>
        <w:numPr>
          <w:ilvl w:val="0"/>
          <w:numId w:val="1"/>
        </w:numPr>
        <w:spacing w:before="0" w:beforeAutospacing="0" w:after="0" w:afterAutospacing="0"/>
        <w:jc w:val="both"/>
        <w:textAlignment w:val="baseline"/>
        <w:rPr>
          <w:rFonts w:ascii="Arial" w:hAnsi="Arial" w:cs="Arial"/>
          <w:color w:val="000000"/>
        </w:rPr>
      </w:pPr>
      <w:r>
        <w:rPr>
          <w:color w:val="000000"/>
        </w:rPr>
        <w:t>Including audio descriptions and captions to videos; </w:t>
      </w:r>
    </w:p>
    <w:p w:rsidR="00A106CA" w:rsidRDefault="00A106CA" w:rsidP="00A106CA">
      <w:pPr>
        <w:pStyle w:val="NormalWeb"/>
        <w:numPr>
          <w:ilvl w:val="0"/>
          <w:numId w:val="1"/>
        </w:numPr>
        <w:spacing w:before="0" w:beforeAutospacing="0" w:after="0" w:afterAutospacing="0"/>
        <w:jc w:val="both"/>
        <w:textAlignment w:val="baseline"/>
        <w:rPr>
          <w:rFonts w:ascii="Arial" w:hAnsi="Arial" w:cs="Arial"/>
          <w:color w:val="000000"/>
        </w:rPr>
      </w:pPr>
      <w:r>
        <w:rPr>
          <w:color w:val="000000"/>
        </w:rPr>
        <w:t>Identifying other barriers to access; and </w:t>
      </w:r>
    </w:p>
    <w:p w:rsidR="00A106CA" w:rsidRDefault="00A106CA" w:rsidP="00A106CA">
      <w:pPr>
        <w:pStyle w:val="NormalWeb"/>
        <w:numPr>
          <w:ilvl w:val="0"/>
          <w:numId w:val="1"/>
        </w:numPr>
        <w:spacing w:before="0" w:beforeAutospacing="0" w:after="0" w:afterAutospacing="0"/>
        <w:jc w:val="both"/>
        <w:textAlignment w:val="baseline"/>
        <w:rPr>
          <w:rFonts w:ascii="Arial" w:hAnsi="Arial" w:cs="Arial"/>
          <w:color w:val="000000"/>
        </w:rPr>
      </w:pPr>
      <w:r>
        <w:rPr>
          <w:color w:val="000000"/>
        </w:rPr>
        <w:t>Making other considerations when developing the district’s website. </w:t>
      </w:r>
    </w:p>
    <w:p w:rsidR="00A106CA" w:rsidRDefault="00A106CA" w:rsidP="00A106CA"/>
    <w:p w:rsidR="00A106CA" w:rsidRDefault="00A106CA" w:rsidP="00A106CA">
      <w:pPr>
        <w:pStyle w:val="NormalWeb"/>
        <w:spacing w:before="0" w:beforeAutospacing="0" w:after="0" w:afterAutospacing="0"/>
        <w:ind w:firstLine="720"/>
        <w:jc w:val="both"/>
      </w:pPr>
      <w:r>
        <w:rPr>
          <w:color w:val="000000"/>
        </w:rPr>
        <w:t>A finding that an individual has engaged in conduct in violation of this policy may result in disciplinary action and/or filing of a report with third parties in the manner prescribed by the district code of conduct, the law or applicable contract.</w:t>
      </w:r>
    </w:p>
    <w:p w:rsidR="00A106CA" w:rsidRDefault="00A106CA" w:rsidP="00A106CA"/>
    <w:p w:rsidR="00A106CA" w:rsidRDefault="00A106CA" w:rsidP="00A106CA">
      <w:pPr>
        <w:pStyle w:val="NormalWeb"/>
        <w:spacing w:before="0" w:beforeAutospacing="0" w:after="0" w:afterAutospacing="0"/>
        <w:jc w:val="both"/>
      </w:pPr>
      <w:r>
        <w:rPr>
          <w:rStyle w:val="apple-tab-span"/>
          <w:i/>
          <w:iCs/>
          <w:color w:val="000000"/>
        </w:rPr>
        <w:tab/>
      </w:r>
      <w:r>
        <w:rPr>
          <w:color w:val="000000"/>
        </w:rPr>
        <w:t xml:space="preserve">Nothing in this policy </w:t>
      </w:r>
      <w:r w:rsidRPr="00A6370F">
        <w:rPr>
          <w:color w:val="000000"/>
        </w:rPr>
        <w:t>will</w:t>
      </w:r>
      <w:r>
        <w:rPr>
          <w:color w:val="000000"/>
        </w:rPr>
        <w:t xml:space="preserve"> be construed to prohibit a denial of admission into, or exclusion from, a course of instruction or activity based on a person’s gender that would be permissible under the law, or to prohibit, as discrimination based on disability, actions that would be permissible under the law.</w:t>
      </w:r>
    </w:p>
    <w:p w:rsidR="00A6370F" w:rsidRDefault="00A6370F" w:rsidP="00A106CA"/>
    <w:p w:rsidR="00A6370F" w:rsidRDefault="00A6370F" w:rsidP="00A106CA"/>
    <w:p w:rsidR="00A6370F" w:rsidRDefault="00A6370F" w:rsidP="00A106CA"/>
    <w:p w:rsidR="00A6370F" w:rsidRDefault="00A6370F" w:rsidP="00A106CA"/>
    <w:p w:rsidR="00A106CA" w:rsidRDefault="00A106CA" w:rsidP="00A106CA">
      <w:pPr>
        <w:pStyle w:val="NormalWeb"/>
        <w:spacing w:before="0" w:beforeAutospacing="0" w:after="0" w:afterAutospacing="0"/>
        <w:jc w:val="both"/>
      </w:pPr>
      <w:r>
        <w:rPr>
          <w:b/>
          <w:bCs/>
          <w:color w:val="000000"/>
        </w:rPr>
        <w:lastRenderedPageBreak/>
        <w:t>Annual Notification</w:t>
      </w:r>
    </w:p>
    <w:p w:rsidR="00A106CA" w:rsidRDefault="00A106CA" w:rsidP="00A106CA"/>
    <w:p w:rsidR="00A106CA" w:rsidRDefault="00A106CA" w:rsidP="00A106CA">
      <w:pPr>
        <w:pStyle w:val="NormalWeb"/>
        <w:spacing w:before="0" w:beforeAutospacing="0" w:after="0" w:afterAutospacing="0"/>
        <w:jc w:val="both"/>
      </w:pPr>
      <w:r>
        <w:rPr>
          <w:rStyle w:val="apple-tab-span"/>
          <w:color w:val="000000"/>
        </w:rPr>
        <w:tab/>
      </w:r>
      <w:r>
        <w:rPr>
          <w:color w:val="000000"/>
        </w:rPr>
        <w:t xml:space="preserve">At the beginning of each school year, the district </w:t>
      </w:r>
      <w:r w:rsidR="00A6370F">
        <w:rPr>
          <w:strike/>
          <w:color w:val="000000"/>
        </w:rPr>
        <w:t xml:space="preserve"> </w:t>
      </w:r>
      <w:r>
        <w:rPr>
          <w:color w:val="000000"/>
        </w:rPr>
        <w:t xml:space="preserve"> </w:t>
      </w:r>
      <w:r w:rsidRPr="00A6370F">
        <w:rPr>
          <w:color w:val="000000"/>
        </w:rPr>
        <w:t>will</w:t>
      </w:r>
      <w:r>
        <w:rPr>
          <w:color w:val="000000"/>
        </w:rPr>
        <w:t xml:space="preserve"> publish a notice of the established grievance procedures for resolving complaints of discrimination to parents/guardians, employees, students and the community.  The public notice </w:t>
      </w:r>
      <w:r w:rsidR="00A6370F">
        <w:rPr>
          <w:strike/>
          <w:color w:val="000000"/>
        </w:rPr>
        <w:t xml:space="preserve"> </w:t>
      </w:r>
      <w:r>
        <w:rPr>
          <w:color w:val="000000"/>
        </w:rPr>
        <w:t xml:space="preserve"> </w:t>
      </w:r>
      <w:r w:rsidRPr="00A6370F">
        <w:rPr>
          <w:color w:val="000000"/>
        </w:rPr>
        <w:t>will</w:t>
      </w:r>
      <w:r>
        <w:rPr>
          <w:color w:val="000000"/>
        </w:rPr>
        <w:t>:</w:t>
      </w:r>
    </w:p>
    <w:p w:rsidR="00A106CA" w:rsidRDefault="00A106CA" w:rsidP="00A106CA"/>
    <w:p w:rsidR="00A106CA" w:rsidRDefault="00A106CA" w:rsidP="00A106CA">
      <w:pPr>
        <w:pStyle w:val="NormalWeb"/>
        <w:numPr>
          <w:ilvl w:val="0"/>
          <w:numId w:val="2"/>
        </w:numPr>
        <w:spacing w:before="0" w:beforeAutospacing="0" w:after="0" w:afterAutospacing="0"/>
        <w:ind w:left="360"/>
        <w:jc w:val="both"/>
        <w:textAlignment w:val="baseline"/>
        <w:rPr>
          <w:color w:val="000000"/>
        </w:rPr>
      </w:pPr>
      <w:r>
        <w:rPr>
          <w:color w:val="000000"/>
        </w:rPr>
        <w:t>inform parents, employees, students and the community that education programs, including but not limited to vocational programs, are offered without regard to actual or perceived race, color, weight, national origin, ethnic group, religion, religious practice, disability, sex; sexual orientation, or gender (including gender identity and expression);</w:t>
      </w:r>
    </w:p>
    <w:p w:rsidR="00A106CA" w:rsidRDefault="00A106CA" w:rsidP="00A106CA">
      <w:pPr>
        <w:pStyle w:val="NormalWeb"/>
        <w:numPr>
          <w:ilvl w:val="0"/>
          <w:numId w:val="2"/>
        </w:numPr>
        <w:spacing w:before="0" w:beforeAutospacing="0" w:after="0" w:afterAutospacing="0"/>
        <w:ind w:left="360"/>
        <w:jc w:val="both"/>
        <w:textAlignment w:val="baseline"/>
        <w:rPr>
          <w:color w:val="000000"/>
        </w:rPr>
      </w:pPr>
      <w:r>
        <w:rPr>
          <w:color w:val="000000"/>
        </w:rPr>
        <w:t>provide the name, address and telephone number of the person designated to coordinate activities concerning discrimination; and</w:t>
      </w:r>
    </w:p>
    <w:p w:rsidR="00A106CA" w:rsidRDefault="00A106CA" w:rsidP="00A106CA">
      <w:pPr>
        <w:pStyle w:val="NormalWeb"/>
        <w:numPr>
          <w:ilvl w:val="0"/>
          <w:numId w:val="2"/>
        </w:numPr>
        <w:spacing w:before="0" w:beforeAutospacing="0" w:after="0" w:afterAutospacing="0"/>
        <w:ind w:left="360"/>
        <w:jc w:val="both"/>
        <w:textAlignment w:val="baseline"/>
        <w:rPr>
          <w:color w:val="000000"/>
        </w:rPr>
      </w:pPr>
      <w:r>
        <w:rPr>
          <w:color w:val="000000"/>
        </w:rPr>
        <w:t>be included in announcements, bulletins, catalogues, and applications made available by the district.</w:t>
      </w:r>
    </w:p>
    <w:p w:rsidR="00A106CA" w:rsidRDefault="00A106CA" w:rsidP="00A106CA"/>
    <w:p w:rsidR="00A106CA" w:rsidRDefault="00A106CA" w:rsidP="00A106CA">
      <w:pPr>
        <w:pStyle w:val="NormalWeb"/>
        <w:spacing w:before="0" w:beforeAutospacing="0" w:after="0" w:afterAutospacing="0"/>
        <w:ind w:firstLine="720"/>
        <w:jc w:val="both"/>
      </w:pPr>
      <w:r>
        <w:rPr>
          <w:color w:val="000000"/>
        </w:rPr>
        <w:t xml:space="preserve">The </w:t>
      </w:r>
      <w:r>
        <w:rPr>
          <w:b/>
          <w:bCs/>
          <w:color w:val="000000"/>
        </w:rPr>
        <w:t>Human Resource Manager </w:t>
      </w:r>
      <w:r>
        <w:rPr>
          <w:color w:val="000000"/>
        </w:rPr>
        <w:t>has been designated to handle inquiries regarding the district’s non-discrimination policies.  Contact information for the Human Resource Manager is available on the district’s website.  Complaints of sexual harassment or discrimination are covered by policy 0110.</w:t>
      </w:r>
    </w:p>
    <w:p w:rsidR="00A106CA" w:rsidRDefault="00A106CA" w:rsidP="00A106CA"/>
    <w:p w:rsidR="00A106CA" w:rsidRDefault="00A106CA" w:rsidP="00A106CA">
      <w:pPr>
        <w:pStyle w:val="NormalWeb"/>
        <w:spacing w:before="0" w:beforeAutospacing="0" w:after="0" w:afterAutospacing="0"/>
        <w:jc w:val="both"/>
      </w:pPr>
      <w:r>
        <w:rPr>
          <w:rStyle w:val="apple-tab-span"/>
          <w:color w:val="000000"/>
        </w:rPr>
        <w:tab/>
      </w:r>
      <w:r>
        <w:rPr>
          <w:color w:val="000000"/>
        </w:rPr>
        <w:t>All complainants and those who participate in the investigation of a complaint in conformity with state law and district policies, who have acted reasonably and in good faith, have the right to be free from retaliation of any kind.</w:t>
      </w:r>
    </w:p>
    <w:p w:rsidR="00A106CA" w:rsidRDefault="00A106CA" w:rsidP="00A106CA"/>
    <w:p w:rsidR="00A106CA" w:rsidRDefault="00A106CA" w:rsidP="00A106CA">
      <w:pPr>
        <w:pStyle w:val="NormalWeb"/>
        <w:spacing w:before="0" w:beforeAutospacing="0" w:after="0" w:afterAutospacing="0"/>
        <w:ind w:firstLine="720"/>
        <w:jc w:val="both"/>
      </w:pPr>
      <w:r>
        <w:rPr>
          <w:color w:val="000000"/>
        </w:rPr>
        <w:t>The Board has established such rules, regulations and procedures necessary to implement and maintain this policy.</w:t>
      </w:r>
    </w:p>
    <w:p w:rsidR="00A106CA" w:rsidRDefault="00A106CA" w:rsidP="00A106CA"/>
    <w:p w:rsidR="00A106CA" w:rsidRDefault="00A106CA" w:rsidP="00A106CA">
      <w:pPr>
        <w:pStyle w:val="NormalWeb"/>
        <w:spacing w:before="0" w:beforeAutospacing="0" w:after="0" w:afterAutospacing="0"/>
        <w:jc w:val="both"/>
      </w:pPr>
      <w:r w:rsidRPr="00A6370F">
        <w:rPr>
          <w:color w:val="000000"/>
        </w:rPr>
        <w:t>Cross-ref</w:t>
      </w:r>
      <w:r>
        <w:rPr>
          <w:color w:val="000000"/>
        </w:rPr>
        <w:t>:</w:t>
      </w:r>
      <w:r>
        <w:rPr>
          <w:rStyle w:val="apple-tab-span"/>
          <w:color w:val="000000"/>
        </w:rPr>
        <w:tab/>
      </w:r>
      <w:r>
        <w:rPr>
          <w:color w:val="000000"/>
        </w:rPr>
        <w:t>0110, Sexual Harassment</w:t>
      </w:r>
    </w:p>
    <w:p w:rsidR="00A106CA" w:rsidRPr="00A6370F" w:rsidRDefault="00A106CA" w:rsidP="00A106CA">
      <w:pPr>
        <w:pStyle w:val="NormalWeb"/>
        <w:spacing w:before="0" w:beforeAutospacing="0" w:after="0" w:afterAutospacing="0"/>
        <w:ind w:left="720" w:firstLine="720"/>
        <w:jc w:val="both"/>
      </w:pPr>
      <w:r w:rsidRPr="00A6370F">
        <w:rPr>
          <w:color w:val="000000"/>
        </w:rPr>
        <w:t>0115, Student Bullying and Harassment Prevention and Intervention</w:t>
      </w:r>
    </w:p>
    <w:p w:rsidR="00A106CA" w:rsidRDefault="00A106CA" w:rsidP="00A106CA">
      <w:pPr>
        <w:pStyle w:val="NormalWeb"/>
        <w:spacing w:before="0" w:beforeAutospacing="0" w:after="0" w:afterAutospacing="0"/>
        <w:ind w:left="720" w:firstLine="720"/>
        <w:jc w:val="both"/>
      </w:pPr>
      <w:r>
        <w:rPr>
          <w:color w:val="000000"/>
        </w:rPr>
        <w:t>5030, Student Complaints and Grievances</w:t>
      </w:r>
    </w:p>
    <w:p w:rsidR="00A106CA" w:rsidRDefault="00A106CA" w:rsidP="00A106CA">
      <w:pPr>
        <w:pStyle w:val="NormalWeb"/>
        <w:spacing w:before="0" w:beforeAutospacing="0" w:after="0" w:afterAutospacing="0"/>
        <w:ind w:left="720" w:firstLine="720"/>
        <w:jc w:val="both"/>
      </w:pPr>
      <w:r>
        <w:rPr>
          <w:color w:val="000000"/>
        </w:rPr>
        <w:t>5300, Code of Conduct</w:t>
      </w:r>
    </w:p>
    <w:p w:rsidR="00A106CA" w:rsidRDefault="00A106CA" w:rsidP="00A106CA"/>
    <w:p w:rsidR="00A106CA" w:rsidRDefault="00A106CA" w:rsidP="00A106CA">
      <w:pPr>
        <w:pStyle w:val="NormalWeb"/>
        <w:spacing w:before="0" w:beforeAutospacing="0" w:after="0" w:afterAutospacing="0"/>
        <w:ind w:hanging="720"/>
        <w:jc w:val="both"/>
      </w:pPr>
      <w:r>
        <w:rPr>
          <w:color w:val="000000"/>
          <w:u w:val="single"/>
        </w:rPr>
        <w:t>Ref</w:t>
      </w:r>
      <w:r>
        <w:rPr>
          <w:color w:val="000000"/>
        </w:rPr>
        <w:t>:</w:t>
      </w:r>
      <w:r>
        <w:rPr>
          <w:rStyle w:val="apple-tab-span"/>
          <w:color w:val="000000"/>
        </w:rPr>
        <w:tab/>
      </w:r>
      <w:r>
        <w:rPr>
          <w:color w:val="000000"/>
        </w:rPr>
        <w:t xml:space="preserve">Age Discrimination in Employment Act of 1967 29 U.S.C. §§621 </w:t>
      </w:r>
      <w:r>
        <w:rPr>
          <w:i/>
          <w:iCs/>
          <w:color w:val="000000"/>
        </w:rPr>
        <w:t>et seq.</w:t>
      </w:r>
    </w:p>
    <w:p w:rsidR="00A106CA" w:rsidRDefault="00A106CA" w:rsidP="00A106CA">
      <w:pPr>
        <w:pStyle w:val="NormalWeb"/>
        <w:spacing w:before="0" w:beforeAutospacing="0" w:after="0" w:afterAutospacing="0"/>
        <w:ind w:firstLine="720"/>
        <w:jc w:val="both"/>
      </w:pPr>
      <w:r>
        <w:rPr>
          <w:color w:val="000000"/>
        </w:rPr>
        <w:t xml:space="preserve">Americans with Disabilities Act, 42 U.S.C. §§12101 </w:t>
      </w:r>
      <w:r>
        <w:rPr>
          <w:i/>
          <w:iCs/>
          <w:color w:val="000000"/>
        </w:rPr>
        <w:t>et seq.</w:t>
      </w:r>
    </w:p>
    <w:p w:rsidR="00A106CA" w:rsidRDefault="00A106CA" w:rsidP="00A106CA">
      <w:pPr>
        <w:pStyle w:val="NormalWeb"/>
        <w:spacing w:before="0" w:beforeAutospacing="0" w:after="0" w:afterAutospacing="0"/>
        <w:ind w:left="720"/>
        <w:jc w:val="both"/>
      </w:pPr>
      <w:r>
        <w:rPr>
          <w:color w:val="000000"/>
        </w:rPr>
        <w:t xml:space="preserve">Title VI, Civil Rights Act of 1964, 42 U.S.C. §§2000d </w:t>
      </w:r>
      <w:r>
        <w:rPr>
          <w:i/>
          <w:iCs/>
          <w:color w:val="000000"/>
        </w:rPr>
        <w:t xml:space="preserve">et seq. </w:t>
      </w:r>
      <w:r>
        <w:rPr>
          <w:color w:val="000000"/>
        </w:rPr>
        <w:t>(nondiscrimination based on race, color, and national origin in federally assisted programs)</w:t>
      </w:r>
    </w:p>
    <w:p w:rsidR="00A106CA" w:rsidRDefault="00A106CA" w:rsidP="00A106CA">
      <w:pPr>
        <w:pStyle w:val="NormalWeb"/>
        <w:spacing w:before="0" w:beforeAutospacing="0" w:after="0" w:afterAutospacing="0"/>
        <w:ind w:left="720"/>
        <w:jc w:val="both"/>
      </w:pPr>
      <w:r>
        <w:rPr>
          <w:color w:val="000000"/>
        </w:rPr>
        <w:t xml:space="preserve">Title VII, Civil Rights Act of 1964, 42 U.S.C. §§2000e </w:t>
      </w:r>
      <w:r>
        <w:rPr>
          <w:i/>
          <w:iCs/>
          <w:color w:val="000000"/>
        </w:rPr>
        <w:t>et seq</w:t>
      </w:r>
      <w:r>
        <w:rPr>
          <w:color w:val="000000"/>
        </w:rPr>
        <w:t>. (nondiscrimination based on race, color, and national origin in employment)</w:t>
      </w:r>
    </w:p>
    <w:p w:rsidR="00A106CA" w:rsidRDefault="00A106CA" w:rsidP="00A106CA">
      <w:pPr>
        <w:pStyle w:val="NormalWeb"/>
        <w:spacing w:before="0" w:beforeAutospacing="0" w:after="0" w:afterAutospacing="0"/>
        <w:ind w:left="720"/>
        <w:jc w:val="both"/>
      </w:pPr>
      <w:r>
        <w:rPr>
          <w:color w:val="000000"/>
        </w:rPr>
        <w:t xml:space="preserve">Title IX, Education Amendments of 1972, 20 U.S.C. §§1681 </w:t>
      </w:r>
      <w:r>
        <w:rPr>
          <w:i/>
          <w:iCs/>
          <w:color w:val="000000"/>
        </w:rPr>
        <w:t>et seq.</w:t>
      </w:r>
      <w:r>
        <w:rPr>
          <w:color w:val="000000"/>
        </w:rPr>
        <w:t xml:space="preserve"> (nondiscrimination based on sex)</w:t>
      </w:r>
    </w:p>
    <w:p w:rsidR="00A106CA" w:rsidRDefault="00A106CA" w:rsidP="00A106CA">
      <w:pPr>
        <w:pStyle w:val="NormalWeb"/>
        <w:spacing w:before="0" w:beforeAutospacing="0" w:after="0" w:afterAutospacing="0"/>
        <w:jc w:val="both"/>
      </w:pPr>
      <w:r>
        <w:rPr>
          <w:rStyle w:val="apple-tab-span"/>
          <w:color w:val="000000"/>
        </w:rPr>
        <w:tab/>
      </w:r>
      <w:r>
        <w:rPr>
          <w:color w:val="000000"/>
        </w:rPr>
        <w:t>§504, Rehabilitation Act of 1973, 29 U.S.C. §794</w:t>
      </w:r>
    </w:p>
    <w:p w:rsidR="00A106CA" w:rsidRDefault="00A106CA" w:rsidP="00A106CA">
      <w:pPr>
        <w:pStyle w:val="NormalWeb"/>
        <w:spacing w:before="0" w:beforeAutospacing="0" w:after="0" w:afterAutospacing="0"/>
      </w:pPr>
      <w:r>
        <w:rPr>
          <w:rStyle w:val="apple-tab-span"/>
          <w:color w:val="000000"/>
        </w:rPr>
        <w:tab/>
      </w:r>
      <w:r>
        <w:rPr>
          <w:color w:val="000000"/>
        </w:rPr>
        <w:t xml:space="preserve">Individuals with Disabilities Education Law, 20 U.S.C. §§1400 </w:t>
      </w:r>
      <w:r>
        <w:rPr>
          <w:i/>
          <w:iCs/>
          <w:color w:val="000000"/>
        </w:rPr>
        <w:t>et seq.</w:t>
      </w:r>
    </w:p>
    <w:p w:rsidR="00A106CA" w:rsidRDefault="00A106CA" w:rsidP="00A106CA">
      <w:pPr>
        <w:pStyle w:val="NormalWeb"/>
        <w:spacing w:before="0" w:beforeAutospacing="0" w:after="0" w:afterAutospacing="0"/>
      </w:pPr>
      <w:r>
        <w:rPr>
          <w:rStyle w:val="apple-tab-span"/>
          <w:i/>
          <w:iCs/>
          <w:color w:val="000000"/>
        </w:rPr>
        <w:tab/>
      </w:r>
      <w:r>
        <w:rPr>
          <w:color w:val="000000"/>
        </w:rPr>
        <w:t>Genetic Information Nondiscrimination Act of 2008 P.L. 110-233</w:t>
      </w:r>
    </w:p>
    <w:p w:rsidR="00A106CA" w:rsidRDefault="00A106CA" w:rsidP="00A106CA">
      <w:pPr>
        <w:pStyle w:val="NormalWeb"/>
        <w:spacing w:before="0" w:beforeAutospacing="0" w:after="0" w:afterAutospacing="0"/>
      </w:pPr>
      <w:r>
        <w:rPr>
          <w:rStyle w:val="apple-tab-span"/>
          <w:color w:val="000000"/>
        </w:rPr>
        <w:tab/>
      </w:r>
      <w:r>
        <w:rPr>
          <w:color w:val="000000"/>
        </w:rPr>
        <w:t>34 C.F.R. §§ 100.6; 104.8; 106.9; 110.25</w:t>
      </w:r>
    </w:p>
    <w:p w:rsidR="00A106CA" w:rsidRDefault="00A106CA" w:rsidP="00A106CA">
      <w:pPr>
        <w:pStyle w:val="NormalWeb"/>
        <w:spacing w:before="0" w:beforeAutospacing="0" w:after="0" w:afterAutospacing="0"/>
        <w:jc w:val="both"/>
      </w:pPr>
      <w:r>
        <w:rPr>
          <w:rStyle w:val="apple-tab-span"/>
          <w:i/>
          <w:iCs/>
          <w:color w:val="000000"/>
        </w:rPr>
        <w:tab/>
      </w:r>
      <w:r>
        <w:rPr>
          <w:color w:val="000000"/>
        </w:rPr>
        <w:t xml:space="preserve">Executive Law §§290 </w:t>
      </w:r>
      <w:r>
        <w:rPr>
          <w:i/>
          <w:iCs/>
          <w:color w:val="000000"/>
        </w:rPr>
        <w:t xml:space="preserve">et seq. </w:t>
      </w:r>
      <w:r>
        <w:rPr>
          <w:color w:val="000000"/>
        </w:rPr>
        <w:t>(New York State Human Rights Law)</w:t>
      </w:r>
    </w:p>
    <w:p w:rsidR="00A106CA" w:rsidRDefault="00A106CA" w:rsidP="00A106CA">
      <w:pPr>
        <w:pStyle w:val="NormalWeb"/>
        <w:spacing w:before="0" w:beforeAutospacing="0" w:after="0" w:afterAutospacing="0"/>
        <w:jc w:val="both"/>
      </w:pPr>
      <w:r>
        <w:rPr>
          <w:rStyle w:val="apple-tab-span"/>
          <w:i/>
          <w:iCs/>
          <w:color w:val="000000"/>
        </w:rPr>
        <w:tab/>
      </w:r>
      <w:r>
        <w:rPr>
          <w:color w:val="000000"/>
        </w:rPr>
        <w:t>Education Law §§10-18 (The Dignity for All Students Act)</w:t>
      </w:r>
    </w:p>
    <w:p w:rsidR="00A106CA" w:rsidRDefault="00A106CA" w:rsidP="00A106CA">
      <w:pPr>
        <w:pStyle w:val="NormalWeb"/>
        <w:spacing w:before="0" w:beforeAutospacing="0" w:after="0" w:afterAutospacing="0"/>
        <w:ind w:left="720"/>
        <w:jc w:val="both"/>
        <w:rPr>
          <w:color w:val="000000"/>
        </w:rPr>
      </w:pPr>
      <w:r>
        <w:rPr>
          <w:color w:val="000000"/>
        </w:rPr>
        <w:t>Education Law §§313(3); 3201; 3201-a</w:t>
      </w:r>
    </w:p>
    <w:p w:rsidR="00A6370F" w:rsidRDefault="00A6370F" w:rsidP="00A106CA">
      <w:pPr>
        <w:pStyle w:val="NormalWeb"/>
        <w:spacing w:before="0" w:beforeAutospacing="0" w:after="0" w:afterAutospacing="0"/>
        <w:ind w:left="720"/>
        <w:jc w:val="both"/>
      </w:pPr>
    </w:p>
    <w:p w:rsidR="00A6370F" w:rsidRDefault="00A6370F" w:rsidP="00A106CA">
      <w:pPr>
        <w:pStyle w:val="NormalWeb"/>
        <w:spacing w:before="0" w:beforeAutospacing="0" w:after="0" w:afterAutospacing="0"/>
        <w:ind w:left="720"/>
        <w:jc w:val="both"/>
      </w:pPr>
    </w:p>
    <w:p w:rsidR="00A6370F" w:rsidRDefault="00A6370F" w:rsidP="00A106CA">
      <w:pPr>
        <w:pStyle w:val="NormalWeb"/>
        <w:spacing w:before="0" w:beforeAutospacing="0" w:after="0" w:afterAutospacing="0"/>
        <w:ind w:left="720"/>
        <w:jc w:val="both"/>
      </w:pPr>
      <w:bookmarkStart w:id="0" w:name="_GoBack"/>
      <w:bookmarkEnd w:id="0"/>
    </w:p>
    <w:p w:rsidR="00A6370F" w:rsidRDefault="00A6370F" w:rsidP="00A106CA">
      <w:pPr>
        <w:pStyle w:val="NormalWeb"/>
        <w:spacing w:before="0" w:beforeAutospacing="0" w:after="0" w:afterAutospacing="0"/>
        <w:ind w:left="720"/>
        <w:jc w:val="both"/>
        <w:rPr>
          <w:color w:val="000000"/>
        </w:rPr>
      </w:pPr>
    </w:p>
    <w:p w:rsidR="00A6370F" w:rsidRDefault="00A6370F" w:rsidP="00A106CA">
      <w:pPr>
        <w:pStyle w:val="NormalWeb"/>
        <w:spacing w:before="0" w:beforeAutospacing="0" w:after="0" w:afterAutospacing="0"/>
        <w:ind w:left="720"/>
        <w:jc w:val="both"/>
        <w:rPr>
          <w:color w:val="000000"/>
        </w:rPr>
      </w:pPr>
    </w:p>
    <w:p w:rsidR="00A106CA" w:rsidRDefault="00A106CA" w:rsidP="00A106CA">
      <w:pPr>
        <w:pStyle w:val="NormalWeb"/>
        <w:spacing w:before="0" w:beforeAutospacing="0" w:after="0" w:afterAutospacing="0"/>
        <w:ind w:left="720"/>
        <w:jc w:val="both"/>
      </w:pPr>
      <w:r>
        <w:rPr>
          <w:color w:val="000000"/>
        </w:rPr>
        <w:t>ADA Best Practices Tool Kit for State and Local Governments, Website Accessibility Under Title II of the ADA (see Chapter 5 and Chapter 5 Addendum checklist), www.ada.gov/pcatoolkit/toolkitmain.htm</w:t>
      </w:r>
    </w:p>
    <w:p w:rsidR="00A106CA" w:rsidRDefault="00A106CA" w:rsidP="00A106CA"/>
    <w:p w:rsidR="00A106CA" w:rsidRDefault="00A106CA" w:rsidP="00A106CA">
      <w:pPr>
        <w:pStyle w:val="NormalWeb"/>
        <w:spacing w:before="0" w:beforeAutospacing="0" w:after="0" w:afterAutospacing="0"/>
        <w:jc w:val="both"/>
      </w:pPr>
      <w:r>
        <w:rPr>
          <w:color w:val="000000"/>
        </w:rPr>
        <w:t>Adoption date:</w:t>
      </w:r>
      <w:r w:rsidR="00A6370F">
        <w:rPr>
          <w:color w:val="000000"/>
        </w:rPr>
        <w:t xml:space="preserve">  September 7, 2021</w:t>
      </w:r>
    </w:p>
    <w:p w:rsidR="00293BE7" w:rsidRDefault="00293BE7"/>
    <w:p w:rsidR="00293BE7" w:rsidRDefault="00293BE7"/>
    <w:sectPr w:rsidR="00293BE7">
      <w:headerReference w:type="even" r:id="rId7"/>
      <w:headerReference w:type="default" r:id="rId8"/>
      <w:footerReference w:type="even" r:id="rId9"/>
      <w:footerReference w:type="default" r:id="rId10"/>
      <w:headerReference w:type="first" r:id="rId11"/>
      <w:footerReference w:type="first" r:id="rId12"/>
      <w:pgSz w:w="12240" w:h="15840"/>
      <w:pgMar w:top="1440" w:right="1354" w:bottom="72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04" w:rsidRDefault="00332A04">
      <w:r>
        <w:separator/>
      </w:r>
    </w:p>
  </w:endnote>
  <w:endnote w:type="continuationSeparator" w:id="0">
    <w:p w:rsidR="00332A04" w:rsidRDefault="003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04" w:rsidRDefault="00332A04">
      <w:r>
        <w:separator/>
      </w:r>
    </w:p>
  </w:footnote>
  <w:footnote w:type="continuationSeparator" w:id="0">
    <w:p w:rsidR="00332A04" w:rsidRDefault="0033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C238CF">
    <w:pPr>
      <w:tabs>
        <w:tab w:val="right" w:pos="9270"/>
      </w:tabs>
    </w:pPr>
    <w:r>
      <w:t>Policy #</w:t>
    </w:r>
    <w:r w:rsidR="00642154">
      <w:t>0100</w:t>
    </w:r>
    <w:r>
      <w:tab/>
      <w:t xml:space="preserve">Page </w:t>
    </w: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C238CF">
    <w:pPr>
      <w:rPr>
        <w:b/>
      </w:rPr>
    </w:pPr>
    <w:r>
      <w:rPr>
        <w:b/>
      </w:rPr>
      <w:t>HUDSON CITY SCHOOL DISTRICT</w:t>
    </w:r>
  </w:p>
  <w:p w:rsidR="00293BE7" w:rsidRDefault="00C238CF">
    <w:pPr>
      <w:tabs>
        <w:tab w:val="right" w:pos="9450"/>
      </w:tabs>
      <w:ind w:left="990"/>
      <w:rPr>
        <w:b/>
        <w:sz w:val="20"/>
        <w:szCs w:val="20"/>
      </w:rPr>
    </w:pPr>
    <w:r>
      <w:rPr>
        <w:b/>
      </w:rPr>
      <w:t xml:space="preserve">                                                                                                     POLIC</w:t>
    </w:r>
    <w:r>
      <w:rPr>
        <w:noProof/>
      </w:rPr>
      <w:drawing>
        <wp:anchor distT="0" distB="0" distL="0" distR="0" simplePos="0" relativeHeight="251658240" behindDoc="0" locked="0" layoutInCell="1" hidden="0" allowOverlap="1">
          <wp:simplePos x="0" y="0"/>
          <wp:positionH relativeFrom="column">
            <wp:posOffset>28575</wp:posOffset>
          </wp:positionH>
          <wp:positionV relativeFrom="paragraph">
            <wp:posOffset>31750</wp:posOffset>
          </wp:positionV>
          <wp:extent cx="504825" cy="440055"/>
          <wp:effectExtent l="0" t="0" r="0" b="0"/>
          <wp:wrapSquare wrapText="bothSides" distT="0" distB="0" distL="0" distR="0"/>
          <wp:docPr id="1" name="image1.jpg" descr="bluehawk"/>
          <wp:cNvGraphicFramePr/>
          <a:graphic xmlns:a="http://schemas.openxmlformats.org/drawingml/2006/main">
            <a:graphicData uri="http://schemas.openxmlformats.org/drawingml/2006/picture">
              <pic:pic xmlns:pic="http://schemas.openxmlformats.org/drawingml/2006/picture">
                <pic:nvPicPr>
                  <pic:cNvPr id="0" name="image1.jpg" descr="bluehawk"/>
                  <pic:cNvPicPr preferRelativeResize="0"/>
                </pic:nvPicPr>
                <pic:blipFill>
                  <a:blip r:embed="rId1"/>
                  <a:srcRect/>
                  <a:stretch>
                    <a:fillRect/>
                  </a:stretch>
                </pic:blipFill>
                <pic:spPr>
                  <a:xfrm>
                    <a:off x="0" y="0"/>
                    <a:ext cx="504825" cy="440055"/>
                  </a:xfrm>
                  <a:prstGeom prst="rect">
                    <a:avLst/>
                  </a:prstGeom>
                  <a:ln/>
                </pic:spPr>
              </pic:pic>
            </a:graphicData>
          </a:graphic>
        </wp:anchor>
      </w:drawing>
    </w:r>
    <w:r w:rsidR="00642154">
      <w:rPr>
        <w:b/>
      </w:rPr>
      <w:t>Y #0100</w:t>
    </w:r>
  </w:p>
  <w:p w:rsidR="00293BE7" w:rsidRDefault="00293BE7">
    <w:pPr>
      <w:tabs>
        <w:tab w:val="right" w:pos="9450"/>
      </w:tabs>
      <w:ind w:left="990"/>
      <w:rPr>
        <w:b/>
        <w:sz w:val="20"/>
        <w:szCs w:val="20"/>
      </w:rPr>
    </w:pPr>
  </w:p>
  <w:p w:rsidR="00293BE7" w:rsidRDefault="00C238CF">
    <w:pPr>
      <w:tabs>
        <w:tab w:val="right" w:pos="9360"/>
      </w:tabs>
      <w:ind w:left="1440"/>
      <w:jc w:val="center"/>
      <w:rPr>
        <w:b/>
        <w:sz w:val="20"/>
        <w:szCs w:val="20"/>
      </w:rPr>
    </w:pPr>
    <w:r>
      <w:rPr>
        <w:b/>
        <w:sz w:val="20"/>
        <w:szCs w:val="20"/>
      </w:rPr>
      <w:t xml:space="preserve">                                                                                                                                        </w:t>
    </w:r>
    <w:proofErr w:type="gramStart"/>
    <w:r>
      <w:rPr>
        <w:b/>
        <w:sz w:val="20"/>
        <w:szCs w:val="20"/>
      </w:rPr>
      <w:t xml:space="preserve">( </w:t>
    </w:r>
    <w:r w:rsidR="00642154">
      <w:rPr>
        <w:b/>
        <w:sz w:val="20"/>
        <w:szCs w:val="20"/>
      </w:rPr>
      <w:t>X</w:t>
    </w:r>
    <w:proofErr w:type="gramEnd"/>
    <w:r>
      <w:rPr>
        <w:b/>
        <w:sz w:val="20"/>
        <w:szCs w:val="20"/>
      </w:rPr>
      <w:t>) Required</w:t>
    </w:r>
  </w:p>
  <w:p w:rsidR="00293BE7" w:rsidRDefault="00C238CF">
    <w:pPr>
      <w:tabs>
        <w:tab w:val="right" w:pos="9360"/>
      </w:tabs>
      <w:ind w:left="1440"/>
      <w:jc w:val="center"/>
      <w:rPr>
        <w:b/>
        <w:sz w:val="20"/>
        <w:szCs w:val="20"/>
      </w:rPr>
    </w:pPr>
    <w:r>
      <w:rPr>
        <w:b/>
        <w:sz w:val="20"/>
        <w:szCs w:val="20"/>
      </w:rPr>
      <w:t xml:space="preserve">                                                                                                                                  (  ) Local</w:t>
    </w:r>
  </w:p>
  <w:p w:rsidR="00293BE7" w:rsidRDefault="00C238CF">
    <w:pPr>
      <w:tabs>
        <w:tab w:val="right" w:pos="9360"/>
      </w:tabs>
      <w:ind w:left="1440"/>
      <w:jc w:val="center"/>
      <w:rPr>
        <w:b/>
        <w:sz w:val="20"/>
        <w:szCs w:val="20"/>
      </w:rPr>
    </w:pPr>
    <w:r>
      <w:rPr>
        <w:b/>
        <w:sz w:val="20"/>
        <w:szCs w:val="20"/>
      </w:rPr>
      <w:t xml:space="preserve">                                                                                                                                    (  )  Notice</w:t>
    </w:r>
  </w:p>
  <w:p w:rsidR="00293BE7" w:rsidRDefault="00293BE7">
    <w:pPr>
      <w:tabs>
        <w:tab w:val="right" w:pos="9360"/>
      </w:tabs>
      <w:ind w:left="144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1DB1"/>
    <w:multiLevelType w:val="multilevel"/>
    <w:tmpl w:val="AC6E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A775E"/>
    <w:multiLevelType w:val="multilevel"/>
    <w:tmpl w:val="55DC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E7"/>
    <w:rsid w:val="00192BD2"/>
    <w:rsid w:val="00293BE7"/>
    <w:rsid w:val="00332A04"/>
    <w:rsid w:val="00642154"/>
    <w:rsid w:val="0090685E"/>
    <w:rsid w:val="00A106CA"/>
    <w:rsid w:val="00A6370F"/>
    <w:rsid w:val="00B12FA5"/>
    <w:rsid w:val="00C238CF"/>
    <w:rsid w:val="00F1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2288"/>
  <w15:docId w15:val="{AEFBBD52-7530-4EB3-85A3-982CB8F1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106CA"/>
    <w:pPr>
      <w:spacing w:before="100" w:beforeAutospacing="1" w:after="100" w:afterAutospacing="1"/>
    </w:pPr>
  </w:style>
  <w:style w:type="character" w:customStyle="1" w:styleId="apple-tab-span">
    <w:name w:val="apple-tab-span"/>
    <w:basedOn w:val="DefaultParagraphFont"/>
    <w:rsid w:val="00A1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4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Dawn</dc:creator>
  <cp:lastModifiedBy>Tracy Gaffney</cp:lastModifiedBy>
  <cp:revision>2</cp:revision>
  <dcterms:created xsi:type="dcterms:W3CDTF">2021-09-14T14:18:00Z</dcterms:created>
  <dcterms:modified xsi:type="dcterms:W3CDTF">2021-09-14T14:18:00Z</dcterms:modified>
</cp:coreProperties>
</file>